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BC" w:rsidRPr="00937B9C" w:rsidRDefault="00937B9C" w:rsidP="00937B9C">
      <w:pPr>
        <w:spacing w:after="0"/>
        <w:rPr>
          <w:rFonts w:ascii="Arial" w:hAnsi="Arial" w:cs="Arial"/>
          <w:sz w:val="40"/>
          <w:szCs w:val="40"/>
        </w:rPr>
      </w:pPr>
      <w:r w:rsidRPr="00937B9C">
        <w:rPr>
          <w:rFonts w:ascii="Arial" w:hAnsi="Arial" w:cs="Arial"/>
          <w:sz w:val="40"/>
          <w:szCs w:val="40"/>
        </w:rPr>
        <w:t>Les 2. Glucosemeting</w:t>
      </w:r>
    </w:p>
    <w:p w:rsidR="00937B9C" w:rsidRDefault="00937B9C" w:rsidP="00937B9C">
      <w:pPr>
        <w:spacing w:after="0"/>
        <w:rPr>
          <w:rFonts w:ascii="Arial" w:hAnsi="Arial" w:cs="Arial"/>
        </w:rPr>
      </w:pPr>
    </w:p>
    <w:p w:rsidR="00937B9C" w:rsidRDefault="00937B9C" w:rsidP="00937B9C">
      <w:pPr>
        <w:spacing w:after="0"/>
        <w:rPr>
          <w:rFonts w:ascii="Arial" w:hAnsi="Arial" w:cs="Arial"/>
        </w:rPr>
      </w:pPr>
    </w:p>
    <w:p w:rsidR="00937B9C" w:rsidRPr="00937B9C" w:rsidRDefault="00937B9C" w:rsidP="00937B9C">
      <w:pPr>
        <w:pStyle w:val="Lijstalinea"/>
        <w:numPr>
          <w:ilvl w:val="0"/>
          <w:numId w:val="1"/>
        </w:numPr>
        <w:spacing w:after="0"/>
        <w:rPr>
          <w:rFonts w:ascii="Arial" w:hAnsi="Arial" w:cs="Arial"/>
          <w:b/>
        </w:rPr>
      </w:pPr>
      <w:r w:rsidRPr="00937B9C">
        <w:rPr>
          <w:rFonts w:ascii="Arial" w:hAnsi="Arial" w:cs="Arial"/>
          <w:b/>
        </w:rPr>
        <w:t>Begrippenlijst</w:t>
      </w:r>
    </w:p>
    <w:p w:rsidR="00937B9C" w:rsidRDefault="00937B9C" w:rsidP="00937B9C">
      <w:pPr>
        <w:pStyle w:val="Lijstalinea"/>
        <w:spacing w:after="0"/>
        <w:rPr>
          <w:rFonts w:ascii="Arial" w:hAnsi="Arial" w:cs="Arial"/>
        </w:rPr>
      </w:pPr>
      <w:r>
        <w:rPr>
          <w:rFonts w:ascii="Arial" w:hAnsi="Arial" w:cs="Arial"/>
        </w:rPr>
        <w:t>Suikerstofwisseling</w:t>
      </w:r>
    </w:p>
    <w:p w:rsidR="00937B9C" w:rsidRDefault="00937B9C" w:rsidP="00937B9C">
      <w:pPr>
        <w:pStyle w:val="Lijstalinea"/>
        <w:spacing w:after="0"/>
        <w:rPr>
          <w:rFonts w:ascii="Arial" w:hAnsi="Arial" w:cs="Arial"/>
        </w:rPr>
      </w:pPr>
      <w:r>
        <w:rPr>
          <w:rFonts w:ascii="Arial" w:hAnsi="Arial" w:cs="Arial"/>
        </w:rPr>
        <w:t>Insuline</w:t>
      </w:r>
    </w:p>
    <w:p w:rsidR="00937B9C" w:rsidRDefault="00937B9C" w:rsidP="00937B9C">
      <w:pPr>
        <w:pStyle w:val="Lijstalinea"/>
        <w:spacing w:after="0"/>
        <w:rPr>
          <w:rFonts w:ascii="Arial" w:hAnsi="Arial" w:cs="Arial"/>
        </w:rPr>
      </w:pPr>
      <w:r>
        <w:rPr>
          <w:rFonts w:ascii="Arial" w:hAnsi="Arial" w:cs="Arial"/>
        </w:rPr>
        <w:t>Glucose</w:t>
      </w:r>
    </w:p>
    <w:p w:rsidR="00937B9C" w:rsidRDefault="00937B9C" w:rsidP="00937B9C">
      <w:pPr>
        <w:pStyle w:val="Lijstalinea"/>
        <w:spacing w:after="0"/>
        <w:rPr>
          <w:rFonts w:ascii="Arial" w:hAnsi="Arial" w:cs="Arial"/>
        </w:rPr>
      </w:pPr>
      <w:r>
        <w:rPr>
          <w:rFonts w:ascii="Arial" w:hAnsi="Arial" w:cs="Arial"/>
        </w:rPr>
        <w:t>Glycogeen</w:t>
      </w:r>
    </w:p>
    <w:p w:rsidR="00937B9C" w:rsidRDefault="00937B9C" w:rsidP="00937B9C">
      <w:pPr>
        <w:pStyle w:val="Lijstalinea"/>
        <w:spacing w:after="0"/>
        <w:rPr>
          <w:rFonts w:ascii="Arial" w:hAnsi="Arial" w:cs="Arial"/>
        </w:rPr>
      </w:pPr>
      <w:r>
        <w:rPr>
          <w:rFonts w:ascii="Arial" w:hAnsi="Arial" w:cs="Arial"/>
        </w:rPr>
        <w:t>Glucagon</w:t>
      </w:r>
      <w:r>
        <w:rPr>
          <w:rFonts w:ascii="Arial" w:hAnsi="Arial" w:cs="Arial"/>
        </w:rPr>
        <w:br/>
        <w:t>Insulinereceptor</w:t>
      </w:r>
    </w:p>
    <w:p w:rsidR="00937B9C" w:rsidRDefault="00937B9C" w:rsidP="00937B9C">
      <w:pPr>
        <w:pStyle w:val="Lijstalinea"/>
        <w:spacing w:after="0"/>
        <w:rPr>
          <w:rFonts w:ascii="Arial" w:hAnsi="Arial" w:cs="Arial"/>
        </w:rPr>
      </w:pPr>
      <w:r>
        <w:rPr>
          <w:rFonts w:ascii="Arial" w:hAnsi="Arial" w:cs="Arial"/>
        </w:rPr>
        <w:t>Diabetes mellitus</w:t>
      </w:r>
    </w:p>
    <w:p w:rsidR="00937B9C" w:rsidRDefault="00937B9C" w:rsidP="00937B9C">
      <w:pPr>
        <w:pStyle w:val="Lijstalinea"/>
        <w:spacing w:after="0"/>
        <w:rPr>
          <w:rFonts w:ascii="Arial" w:hAnsi="Arial" w:cs="Arial"/>
        </w:rPr>
      </w:pPr>
      <w:r>
        <w:rPr>
          <w:rFonts w:ascii="Arial" w:hAnsi="Arial" w:cs="Arial"/>
        </w:rPr>
        <w:t>Hypoglycaemie</w:t>
      </w:r>
    </w:p>
    <w:p w:rsidR="00937B9C" w:rsidRDefault="00937B9C" w:rsidP="00937B9C">
      <w:pPr>
        <w:pStyle w:val="Lijstalinea"/>
        <w:spacing w:after="0"/>
        <w:rPr>
          <w:rFonts w:ascii="Arial" w:hAnsi="Arial" w:cs="Arial"/>
        </w:rPr>
      </w:pPr>
      <w:r>
        <w:rPr>
          <w:rFonts w:ascii="Arial" w:hAnsi="Arial" w:cs="Arial"/>
        </w:rPr>
        <w:t>Hyperglycaemie</w:t>
      </w:r>
    </w:p>
    <w:p w:rsidR="00937B9C" w:rsidRDefault="00937B9C" w:rsidP="00937B9C">
      <w:pPr>
        <w:pStyle w:val="Lijstalinea"/>
        <w:spacing w:after="0"/>
        <w:rPr>
          <w:rFonts w:ascii="Arial" w:hAnsi="Arial" w:cs="Arial"/>
        </w:rPr>
      </w:pPr>
      <w:r>
        <w:rPr>
          <w:rFonts w:ascii="Arial" w:hAnsi="Arial" w:cs="Arial"/>
        </w:rPr>
        <w:t>Cardiovasculair risicoprofiel</w:t>
      </w:r>
    </w:p>
    <w:p w:rsidR="00937B9C" w:rsidRDefault="00937B9C" w:rsidP="00937B9C">
      <w:pPr>
        <w:pStyle w:val="Lijstalinea"/>
        <w:spacing w:after="0"/>
        <w:rPr>
          <w:rFonts w:ascii="Arial" w:hAnsi="Arial" w:cs="Arial"/>
        </w:rPr>
      </w:pPr>
      <w:proofErr w:type="spellStart"/>
      <w:r>
        <w:rPr>
          <w:rFonts w:ascii="Arial" w:hAnsi="Arial" w:cs="Arial"/>
        </w:rPr>
        <w:t>Alternative</w:t>
      </w:r>
      <w:proofErr w:type="spellEnd"/>
      <w:r>
        <w:rPr>
          <w:rFonts w:ascii="Arial" w:hAnsi="Arial" w:cs="Arial"/>
        </w:rPr>
        <w:t xml:space="preserve"> site </w:t>
      </w:r>
      <w:proofErr w:type="spellStart"/>
      <w:r>
        <w:rPr>
          <w:rFonts w:ascii="Arial" w:hAnsi="Arial" w:cs="Arial"/>
        </w:rPr>
        <w:t>testing</w:t>
      </w:r>
      <w:proofErr w:type="spellEnd"/>
    </w:p>
    <w:p w:rsidR="00937B9C" w:rsidRDefault="00937B9C" w:rsidP="00937B9C">
      <w:pPr>
        <w:pStyle w:val="Lijstalinea"/>
        <w:spacing w:after="0"/>
        <w:rPr>
          <w:rFonts w:ascii="Arial" w:hAnsi="Arial" w:cs="Arial"/>
        </w:rPr>
      </w:pPr>
    </w:p>
    <w:p w:rsidR="00937B9C" w:rsidRPr="004A4E9B" w:rsidRDefault="00937B9C" w:rsidP="00937B9C">
      <w:pPr>
        <w:pStyle w:val="Lijstalinea"/>
        <w:numPr>
          <w:ilvl w:val="0"/>
          <w:numId w:val="1"/>
        </w:numPr>
        <w:spacing w:after="0"/>
        <w:rPr>
          <w:rFonts w:ascii="Arial" w:hAnsi="Arial" w:cs="Arial"/>
          <w:b/>
        </w:rPr>
      </w:pPr>
      <w:r w:rsidRPr="004A4E9B">
        <w:rPr>
          <w:rFonts w:ascii="Arial" w:hAnsi="Arial" w:cs="Arial"/>
          <w:b/>
        </w:rPr>
        <w:t>Suikerstofwisseling.</w:t>
      </w:r>
    </w:p>
    <w:p w:rsidR="00937B9C" w:rsidRDefault="00937B9C" w:rsidP="00937B9C">
      <w:pPr>
        <w:pStyle w:val="Lijstalinea"/>
        <w:spacing w:after="0"/>
        <w:rPr>
          <w:rFonts w:ascii="Arial" w:hAnsi="Arial" w:cs="Arial"/>
        </w:rPr>
      </w:pPr>
      <w:r>
        <w:rPr>
          <w:rFonts w:ascii="Arial" w:hAnsi="Arial" w:cs="Arial"/>
        </w:rPr>
        <w:t>Beantwoord de volgende vragen over de suikerstofwisseling.</w:t>
      </w:r>
    </w:p>
    <w:p w:rsidR="00937B9C" w:rsidRDefault="00937B9C" w:rsidP="00937B9C">
      <w:pPr>
        <w:pStyle w:val="Lijstalinea"/>
        <w:numPr>
          <w:ilvl w:val="0"/>
          <w:numId w:val="2"/>
        </w:numPr>
        <w:spacing w:after="0"/>
        <w:rPr>
          <w:rFonts w:ascii="Arial" w:hAnsi="Arial" w:cs="Arial"/>
        </w:rPr>
      </w:pPr>
      <w:r>
        <w:rPr>
          <w:rFonts w:ascii="Arial" w:hAnsi="Arial" w:cs="Arial"/>
        </w:rPr>
        <w:t>Hoe wordt glucose opgenomen in het bloed?</w:t>
      </w:r>
    </w:p>
    <w:p w:rsidR="00937B9C" w:rsidRDefault="00937B9C" w:rsidP="00937B9C">
      <w:pPr>
        <w:pStyle w:val="Lijstalinea"/>
        <w:numPr>
          <w:ilvl w:val="0"/>
          <w:numId w:val="2"/>
        </w:numPr>
        <w:spacing w:after="0"/>
        <w:rPr>
          <w:rFonts w:ascii="Arial" w:hAnsi="Arial" w:cs="Arial"/>
        </w:rPr>
      </w:pPr>
      <w:r>
        <w:rPr>
          <w:rFonts w:ascii="Arial" w:hAnsi="Arial" w:cs="Arial"/>
        </w:rPr>
        <w:t>Waarom gaat de opgenomen glucose in het bloed eerst naar de lever?</w:t>
      </w:r>
    </w:p>
    <w:p w:rsidR="00937B9C" w:rsidRDefault="00937B9C" w:rsidP="00937B9C">
      <w:pPr>
        <w:pStyle w:val="Lijstalinea"/>
        <w:numPr>
          <w:ilvl w:val="0"/>
          <w:numId w:val="2"/>
        </w:numPr>
        <w:spacing w:after="0"/>
        <w:rPr>
          <w:rFonts w:ascii="Arial" w:hAnsi="Arial" w:cs="Arial"/>
        </w:rPr>
      </w:pPr>
      <w:r>
        <w:rPr>
          <w:rFonts w:ascii="Arial" w:hAnsi="Arial" w:cs="Arial"/>
        </w:rPr>
        <w:t>Waar vindt opslag van glycogeen plaats?</w:t>
      </w:r>
    </w:p>
    <w:p w:rsidR="00937B9C" w:rsidRDefault="004A4E9B" w:rsidP="00937B9C">
      <w:pPr>
        <w:pStyle w:val="Lijstalinea"/>
        <w:numPr>
          <w:ilvl w:val="0"/>
          <w:numId w:val="2"/>
        </w:numPr>
        <w:spacing w:after="0"/>
        <w:rPr>
          <w:rFonts w:ascii="Arial" w:hAnsi="Arial" w:cs="Arial"/>
        </w:rPr>
      </w:pPr>
      <w:r>
        <w:rPr>
          <w:rFonts w:ascii="Arial" w:hAnsi="Arial" w:cs="Arial"/>
        </w:rPr>
        <w:t>Waarom hebben onze lichaamscellen glucose nodig?</w:t>
      </w:r>
    </w:p>
    <w:p w:rsidR="004A4E9B" w:rsidRDefault="004A4E9B" w:rsidP="00937B9C">
      <w:pPr>
        <w:pStyle w:val="Lijstalinea"/>
        <w:numPr>
          <w:ilvl w:val="0"/>
          <w:numId w:val="2"/>
        </w:numPr>
        <w:spacing w:after="0"/>
        <w:rPr>
          <w:rFonts w:ascii="Arial" w:hAnsi="Arial" w:cs="Arial"/>
        </w:rPr>
      </w:pPr>
      <w:r>
        <w:rPr>
          <w:rFonts w:ascii="Arial" w:hAnsi="Arial" w:cs="Arial"/>
        </w:rPr>
        <w:t>Wat doen onze lichaamscellen met glucose?</w:t>
      </w:r>
    </w:p>
    <w:p w:rsidR="004A4E9B" w:rsidRDefault="004A4E9B" w:rsidP="00937B9C">
      <w:pPr>
        <w:pStyle w:val="Lijstalinea"/>
        <w:numPr>
          <w:ilvl w:val="0"/>
          <w:numId w:val="2"/>
        </w:numPr>
        <w:spacing w:after="0"/>
        <w:rPr>
          <w:rFonts w:ascii="Arial" w:hAnsi="Arial" w:cs="Arial"/>
        </w:rPr>
      </w:pPr>
      <w:r>
        <w:rPr>
          <w:rFonts w:ascii="Arial" w:hAnsi="Arial" w:cs="Arial"/>
        </w:rPr>
        <w:t>Hoe wordt glucose opgenomen in de lichaamscellen?</w:t>
      </w:r>
    </w:p>
    <w:p w:rsidR="004A4E9B" w:rsidRDefault="004A4E9B" w:rsidP="00937B9C">
      <w:pPr>
        <w:pStyle w:val="Lijstalinea"/>
        <w:numPr>
          <w:ilvl w:val="0"/>
          <w:numId w:val="2"/>
        </w:numPr>
        <w:spacing w:after="0"/>
        <w:rPr>
          <w:rFonts w:ascii="Arial" w:hAnsi="Arial" w:cs="Arial"/>
        </w:rPr>
      </w:pPr>
      <w:r>
        <w:rPr>
          <w:rFonts w:ascii="Arial" w:hAnsi="Arial" w:cs="Arial"/>
        </w:rPr>
        <w:t>Hoe reageert het lichaam (welke organen?) van een gezond persoon als het glucosegehalte in het bloed te laag wordt?</w:t>
      </w:r>
    </w:p>
    <w:p w:rsidR="004A4E9B" w:rsidRDefault="004A4E9B" w:rsidP="004A4E9B">
      <w:pPr>
        <w:pStyle w:val="Lijstalinea"/>
        <w:spacing w:after="0"/>
        <w:ind w:left="1440"/>
        <w:rPr>
          <w:rFonts w:ascii="Arial" w:hAnsi="Arial" w:cs="Arial"/>
        </w:rPr>
      </w:pPr>
    </w:p>
    <w:p w:rsidR="00937B9C" w:rsidRPr="004A4E9B" w:rsidRDefault="004A4E9B" w:rsidP="004A4E9B">
      <w:pPr>
        <w:pStyle w:val="Lijstalinea"/>
        <w:numPr>
          <w:ilvl w:val="0"/>
          <w:numId w:val="1"/>
        </w:numPr>
        <w:spacing w:after="0"/>
        <w:rPr>
          <w:rFonts w:ascii="Arial" w:hAnsi="Arial" w:cs="Arial"/>
          <w:b/>
        </w:rPr>
      </w:pPr>
      <w:r w:rsidRPr="004A4E9B">
        <w:rPr>
          <w:rFonts w:ascii="Arial" w:hAnsi="Arial" w:cs="Arial"/>
          <w:b/>
        </w:rPr>
        <w:t>Oefenen suikerstofwisseling</w:t>
      </w:r>
    </w:p>
    <w:p w:rsidR="004A4E9B" w:rsidRPr="004A4E9B" w:rsidRDefault="00AE7B18" w:rsidP="004A4E9B">
      <w:pPr>
        <w:pStyle w:val="Lijstalinea"/>
        <w:spacing w:after="0"/>
        <w:rPr>
          <w:rFonts w:ascii="Arial" w:hAnsi="Arial" w:cs="Arial"/>
        </w:rPr>
      </w:pPr>
      <w:hyperlink r:id="rId5" w:history="1">
        <w:r w:rsidR="004A4E9B" w:rsidRPr="003821F8">
          <w:rPr>
            <w:rStyle w:val="Hyperlink"/>
            <w:rFonts w:ascii="Arial" w:hAnsi="Arial" w:cs="Arial"/>
          </w:rPr>
          <w:t>http://biologiepagina.nl/Oefeningen/Insuline/glucoseregeling.htm</w:t>
        </w:r>
      </w:hyperlink>
      <w:r w:rsidR="004A4E9B">
        <w:rPr>
          <w:rFonts w:ascii="Arial" w:hAnsi="Arial" w:cs="Arial"/>
        </w:rPr>
        <w:t xml:space="preserve"> </w:t>
      </w:r>
    </w:p>
    <w:p w:rsidR="00937B9C" w:rsidRPr="00937B9C" w:rsidRDefault="00937B9C" w:rsidP="00937B9C">
      <w:pPr>
        <w:spacing w:after="0"/>
        <w:rPr>
          <w:rFonts w:ascii="Arial" w:hAnsi="Arial" w:cs="Arial"/>
        </w:rPr>
      </w:pPr>
    </w:p>
    <w:p w:rsidR="004A4E9B" w:rsidRPr="004A4E9B" w:rsidRDefault="004A4E9B" w:rsidP="004A4E9B">
      <w:pPr>
        <w:pStyle w:val="Lijstalinea"/>
        <w:numPr>
          <w:ilvl w:val="0"/>
          <w:numId w:val="1"/>
        </w:numPr>
        <w:spacing w:after="0"/>
        <w:rPr>
          <w:rFonts w:ascii="Arial" w:hAnsi="Arial" w:cs="Arial"/>
          <w:b/>
        </w:rPr>
      </w:pPr>
      <w:r w:rsidRPr="004A4E9B">
        <w:rPr>
          <w:rFonts w:ascii="Arial" w:hAnsi="Arial" w:cs="Arial"/>
          <w:b/>
        </w:rPr>
        <w:t>Diabetes m</w:t>
      </w:r>
      <w:r>
        <w:rPr>
          <w:rFonts w:ascii="Arial" w:hAnsi="Arial" w:cs="Arial"/>
          <w:b/>
        </w:rPr>
        <w:t>e</w:t>
      </w:r>
      <w:r w:rsidRPr="004A4E9B">
        <w:rPr>
          <w:rFonts w:ascii="Arial" w:hAnsi="Arial" w:cs="Arial"/>
          <w:b/>
        </w:rPr>
        <w:t>llitus</w:t>
      </w:r>
    </w:p>
    <w:p w:rsidR="00937B9C" w:rsidRDefault="004A4E9B" w:rsidP="004A4E9B">
      <w:pPr>
        <w:pStyle w:val="Lijstalinea"/>
        <w:spacing w:after="0"/>
        <w:rPr>
          <w:rFonts w:ascii="Arial" w:hAnsi="Arial" w:cs="Arial"/>
        </w:rPr>
      </w:pPr>
      <w:r>
        <w:rPr>
          <w:rFonts w:ascii="Arial" w:hAnsi="Arial" w:cs="Arial"/>
        </w:rPr>
        <w:t>Leg uit wat het verschil is tussen diabetes mellitus type 1 en type 2.</w:t>
      </w:r>
    </w:p>
    <w:tbl>
      <w:tblPr>
        <w:tblStyle w:val="Tabelraster"/>
        <w:tblW w:w="0" w:type="auto"/>
        <w:tblInd w:w="720" w:type="dxa"/>
        <w:tblLook w:val="04A0" w:firstRow="1" w:lastRow="0" w:firstColumn="1" w:lastColumn="0" w:noHBand="0" w:noVBand="1"/>
      </w:tblPr>
      <w:tblGrid>
        <w:gridCol w:w="8342"/>
      </w:tblGrid>
      <w:tr w:rsidR="004A4E9B" w:rsidTr="004A4E9B">
        <w:tc>
          <w:tcPr>
            <w:tcW w:w="9062" w:type="dxa"/>
          </w:tcPr>
          <w:p w:rsidR="004A4E9B" w:rsidRDefault="004A4E9B" w:rsidP="004A4E9B">
            <w:pPr>
              <w:pStyle w:val="Lijstalinea"/>
              <w:ind w:left="0"/>
              <w:rPr>
                <w:rFonts w:ascii="Arial" w:hAnsi="Arial" w:cs="Arial"/>
              </w:rPr>
            </w:pPr>
          </w:p>
          <w:p w:rsidR="004A4E9B" w:rsidRDefault="004A4E9B" w:rsidP="004A4E9B">
            <w:pPr>
              <w:pStyle w:val="Lijstalinea"/>
              <w:ind w:left="0"/>
              <w:rPr>
                <w:rFonts w:ascii="Arial" w:hAnsi="Arial" w:cs="Arial"/>
              </w:rPr>
            </w:pPr>
          </w:p>
        </w:tc>
      </w:tr>
    </w:tbl>
    <w:p w:rsidR="004A4E9B" w:rsidRPr="004A4E9B" w:rsidRDefault="004A4E9B" w:rsidP="004A4E9B">
      <w:pPr>
        <w:pStyle w:val="Lijstalinea"/>
        <w:spacing w:after="0"/>
        <w:rPr>
          <w:rFonts w:ascii="Arial" w:hAnsi="Arial" w:cs="Arial"/>
        </w:rPr>
      </w:pPr>
    </w:p>
    <w:p w:rsidR="00937B9C" w:rsidRPr="004A4E9B" w:rsidRDefault="004A4E9B" w:rsidP="004A4E9B">
      <w:pPr>
        <w:pStyle w:val="Lijstalinea"/>
        <w:numPr>
          <w:ilvl w:val="0"/>
          <w:numId w:val="1"/>
        </w:numPr>
        <w:spacing w:after="0"/>
        <w:rPr>
          <w:rFonts w:ascii="Arial" w:hAnsi="Arial" w:cs="Arial"/>
          <w:b/>
        </w:rPr>
      </w:pPr>
      <w:r w:rsidRPr="004A4E9B">
        <w:rPr>
          <w:rFonts w:ascii="Arial" w:hAnsi="Arial" w:cs="Arial"/>
          <w:b/>
        </w:rPr>
        <w:t>Glucose</w:t>
      </w:r>
      <w:r>
        <w:rPr>
          <w:rFonts w:ascii="Arial" w:hAnsi="Arial" w:cs="Arial"/>
          <w:b/>
        </w:rPr>
        <w:t>gehalte in het bloed en glucose</w:t>
      </w:r>
      <w:r w:rsidRPr="004A4E9B">
        <w:rPr>
          <w:rFonts w:ascii="Arial" w:hAnsi="Arial" w:cs="Arial"/>
          <w:b/>
        </w:rPr>
        <w:t>meting</w:t>
      </w:r>
    </w:p>
    <w:p w:rsidR="004A4E9B" w:rsidRDefault="004A4E9B" w:rsidP="004A4E9B">
      <w:pPr>
        <w:pStyle w:val="Lijstalinea"/>
        <w:spacing w:after="0"/>
        <w:rPr>
          <w:rFonts w:ascii="Arial" w:hAnsi="Arial" w:cs="Arial"/>
        </w:rPr>
      </w:pPr>
      <w:r>
        <w:rPr>
          <w:rFonts w:ascii="Arial" w:hAnsi="Arial" w:cs="Arial"/>
        </w:rPr>
        <w:t>Beantwoord de volgende vragen over glucosemeting.</w:t>
      </w:r>
    </w:p>
    <w:p w:rsidR="004A4E9B" w:rsidRDefault="004A4E9B" w:rsidP="004A4E9B">
      <w:pPr>
        <w:pStyle w:val="Lijstalinea"/>
        <w:numPr>
          <w:ilvl w:val="0"/>
          <w:numId w:val="3"/>
        </w:numPr>
        <w:spacing w:after="0"/>
        <w:rPr>
          <w:rFonts w:ascii="Arial" w:hAnsi="Arial" w:cs="Arial"/>
        </w:rPr>
      </w:pPr>
      <w:r>
        <w:rPr>
          <w:rFonts w:ascii="Arial" w:hAnsi="Arial" w:cs="Arial"/>
        </w:rPr>
        <w:t>De referentiewaarden van glucose in het bloed zijn gebaseerd op de waarden van veneus bloed. Met een glucosemeting gebruik je via een vingerprik capillair bloed. Waarom kan je de meetwaarden toch vergelijken met de referentiewaarden?</w:t>
      </w:r>
    </w:p>
    <w:p w:rsidR="004A4E9B" w:rsidRDefault="004A4E9B" w:rsidP="004A4E9B">
      <w:pPr>
        <w:pStyle w:val="Lijstalinea"/>
        <w:numPr>
          <w:ilvl w:val="0"/>
          <w:numId w:val="3"/>
        </w:numPr>
        <w:spacing w:after="0"/>
        <w:rPr>
          <w:rFonts w:ascii="Arial" w:hAnsi="Arial" w:cs="Arial"/>
        </w:rPr>
      </w:pPr>
      <w:r>
        <w:rPr>
          <w:rFonts w:ascii="Arial" w:hAnsi="Arial" w:cs="Arial"/>
        </w:rPr>
        <w:t>Bij welke meetwaarden spreken we van een hypoglycaemie?</w:t>
      </w:r>
    </w:p>
    <w:p w:rsidR="004A4E9B" w:rsidRDefault="004A4E9B" w:rsidP="004A4E9B">
      <w:pPr>
        <w:pStyle w:val="Lijstalinea"/>
        <w:numPr>
          <w:ilvl w:val="0"/>
          <w:numId w:val="3"/>
        </w:numPr>
        <w:spacing w:after="0"/>
        <w:rPr>
          <w:rFonts w:ascii="Arial" w:hAnsi="Arial" w:cs="Arial"/>
        </w:rPr>
      </w:pPr>
      <w:r>
        <w:rPr>
          <w:rFonts w:ascii="Arial" w:hAnsi="Arial" w:cs="Arial"/>
        </w:rPr>
        <w:t>Bij welke meetwaarden spreken we van een hyperglycaemie?</w:t>
      </w:r>
    </w:p>
    <w:p w:rsidR="004A4E9B" w:rsidRPr="00AE7B18" w:rsidRDefault="004A4E9B" w:rsidP="004A4E9B">
      <w:pPr>
        <w:pStyle w:val="Lijstalinea"/>
        <w:numPr>
          <w:ilvl w:val="0"/>
          <w:numId w:val="3"/>
        </w:numPr>
        <w:spacing w:after="0"/>
        <w:rPr>
          <w:rFonts w:ascii="Arial" w:hAnsi="Arial" w:cs="Arial"/>
          <w:color w:val="FF0000"/>
        </w:rPr>
      </w:pPr>
      <w:r w:rsidRPr="00AE7B18">
        <w:rPr>
          <w:rFonts w:ascii="Arial" w:hAnsi="Arial" w:cs="Arial"/>
          <w:color w:val="FF0000"/>
        </w:rPr>
        <w:t>Wat is het verschil tussen een gestoorde nuchtere glucose- en een gestoorde glucosetolerantie?</w:t>
      </w:r>
    </w:p>
    <w:p w:rsidR="004A4E9B" w:rsidRDefault="004A4E9B" w:rsidP="004A4E9B">
      <w:pPr>
        <w:pStyle w:val="Lijstalinea"/>
        <w:numPr>
          <w:ilvl w:val="0"/>
          <w:numId w:val="3"/>
        </w:numPr>
        <w:spacing w:after="0"/>
        <w:rPr>
          <w:rFonts w:ascii="Arial" w:hAnsi="Arial" w:cs="Arial"/>
        </w:rPr>
      </w:pPr>
      <w:r>
        <w:rPr>
          <w:rFonts w:ascii="Arial" w:hAnsi="Arial" w:cs="Arial"/>
        </w:rPr>
        <w:t>Welke risico’s loopt een patiënt als de glucosewaarde van het bloed vaak afwijkend is?</w:t>
      </w:r>
    </w:p>
    <w:p w:rsidR="004A4E9B" w:rsidRDefault="004A4E9B" w:rsidP="004A4E9B">
      <w:pPr>
        <w:pStyle w:val="Lijstalinea"/>
        <w:numPr>
          <w:ilvl w:val="0"/>
          <w:numId w:val="3"/>
        </w:numPr>
        <w:spacing w:after="0"/>
        <w:rPr>
          <w:rFonts w:ascii="Arial" w:hAnsi="Arial" w:cs="Arial"/>
        </w:rPr>
      </w:pPr>
      <w:r>
        <w:rPr>
          <w:rFonts w:ascii="Arial" w:hAnsi="Arial" w:cs="Arial"/>
        </w:rPr>
        <w:t xml:space="preserve">Waarom moet er bij </w:t>
      </w:r>
      <w:r w:rsidR="00D758EB">
        <w:rPr>
          <w:rFonts w:ascii="Arial" w:hAnsi="Arial" w:cs="Arial"/>
        </w:rPr>
        <w:t xml:space="preserve">meerdere </w:t>
      </w:r>
      <w:r>
        <w:rPr>
          <w:rFonts w:ascii="Arial" w:hAnsi="Arial" w:cs="Arial"/>
        </w:rPr>
        <w:t>afwijkende gluc</w:t>
      </w:r>
      <w:r w:rsidR="00D758EB">
        <w:rPr>
          <w:rFonts w:ascii="Arial" w:hAnsi="Arial" w:cs="Arial"/>
        </w:rPr>
        <w:t>o</w:t>
      </w:r>
      <w:r>
        <w:rPr>
          <w:rFonts w:ascii="Arial" w:hAnsi="Arial" w:cs="Arial"/>
        </w:rPr>
        <w:t>semeting</w:t>
      </w:r>
      <w:r w:rsidR="00D758EB">
        <w:rPr>
          <w:rFonts w:ascii="Arial" w:hAnsi="Arial" w:cs="Arial"/>
        </w:rPr>
        <w:t>en ook een cardiovasculair risicoprofiel vastgesteld worden?</w:t>
      </w:r>
    </w:p>
    <w:p w:rsidR="00D758EB" w:rsidRPr="004A4E9B" w:rsidRDefault="00D758EB" w:rsidP="004A4E9B">
      <w:pPr>
        <w:pStyle w:val="Lijstalinea"/>
        <w:numPr>
          <w:ilvl w:val="0"/>
          <w:numId w:val="3"/>
        </w:numPr>
        <w:spacing w:after="0"/>
        <w:rPr>
          <w:rFonts w:ascii="Arial" w:hAnsi="Arial" w:cs="Arial"/>
        </w:rPr>
      </w:pPr>
      <w:r>
        <w:rPr>
          <w:rFonts w:ascii="Arial" w:hAnsi="Arial" w:cs="Arial"/>
        </w:rPr>
        <w:lastRenderedPageBreak/>
        <w:t>Tussen welke waarden moet de glucosewaarde van een diabeet bij voorkeur gehouden worden?</w:t>
      </w:r>
      <w:bookmarkStart w:id="0" w:name="_GoBack"/>
      <w:bookmarkEnd w:id="0"/>
    </w:p>
    <w:p w:rsidR="00937B9C" w:rsidRDefault="00937B9C">
      <w:pPr>
        <w:rPr>
          <w:rFonts w:ascii="Arial" w:hAnsi="Arial" w:cs="Arial"/>
        </w:rPr>
      </w:pPr>
    </w:p>
    <w:p w:rsidR="00D758EB" w:rsidRPr="00D758EB" w:rsidRDefault="00D758EB" w:rsidP="00D758EB">
      <w:pPr>
        <w:pStyle w:val="Lijstalinea"/>
        <w:numPr>
          <w:ilvl w:val="0"/>
          <w:numId w:val="1"/>
        </w:numPr>
        <w:rPr>
          <w:rFonts w:ascii="Arial" w:hAnsi="Arial" w:cs="Arial"/>
          <w:b/>
        </w:rPr>
      </w:pPr>
      <w:r w:rsidRPr="00D758EB">
        <w:rPr>
          <w:rFonts w:ascii="Arial" w:hAnsi="Arial" w:cs="Arial"/>
          <w:b/>
        </w:rPr>
        <w:t>Vragen bij de context.</w:t>
      </w:r>
    </w:p>
    <w:p w:rsidR="00D758EB" w:rsidRDefault="00D758EB" w:rsidP="00D758EB">
      <w:pPr>
        <w:pStyle w:val="Lijstalinea"/>
        <w:rPr>
          <w:rFonts w:ascii="Arial" w:hAnsi="Arial" w:cs="Arial"/>
        </w:rPr>
      </w:pPr>
    </w:p>
    <w:p w:rsidR="00D758EB" w:rsidRPr="00D758EB" w:rsidRDefault="00D758EB" w:rsidP="00D758EB">
      <w:pPr>
        <w:pStyle w:val="Lijstalinea"/>
        <w:rPr>
          <w:rFonts w:ascii="Arial" w:hAnsi="Arial" w:cs="Arial"/>
        </w:rPr>
      </w:pPr>
      <w:r w:rsidRPr="00D758EB">
        <w:rPr>
          <w:rFonts w:ascii="Arial" w:hAnsi="Arial" w:cs="Arial"/>
        </w:rPr>
        <w:t>Meneer van Dijk is bij de huisarts geweest omdat hij zo vaak moet plassen en ook vaak een droge mond heeft. De huisarts vraagt je om bij meneer van Dijk een glucosemeting te doen.</w:t>
      </w:r>
    </w:p>
    <w:p w:rsidR="00D758EB" w:rsidRPr="00D758EB" w:rsidRDefault="00D758EB" w:rsidP="00D758EB">
      <w:pPr>
        <w:pStyle w:val="Lijstalinea"/>
        <w:rPr>
          <w:rFonts w:ascii="Arial" w:hAnsi="Arial" w:cs="Arial"/>
        </w:rPr>
      </w:pPr>
      <w:r w:rsidRPr="00D758EB">
        <w:rPr>
          <w:rFonts w:ascii="Arial" w:hAnsi="Arial" w:cs="Arial"/>
        </w:rPr>
        <w:t xml:space="preserve">Je meet een glucose van 1,5 </w:t>
      </w:r>
      <w:proofErr w:type="spellStart"/>
      <w:r w:rsidRPr="00D758EB">
        <w:rPr>
          <w:rFonts w:ascii="Arial" w:hAnsi="Arial" w:cs="Arial"/>
        </w:rPr>
        <w:t>mmol</w:t>
      </w:r>
      <w:proofErr w:type="spellEnd"/>
      <w:r w:rsidRPr="00D758EB">
        <w:rPr>
          <w:rFonts w:ascii="Arial" w:hAnsi="Arial" w:cs="Arial"/>
        </w:rPr>
        <w:t>/L</w:t>
      </w:r>
    </w:p>
    <w:p w:rsidR="00D758EB" w:rsidRDefault="00D758EB" w:rsidP="00D758EB">
      <w:pPr>
        <w:pStyle w:val="Lijstalinea"/>
        <w:rPr>
          <w:rFonts w:ascii="Arial" w:hAnsi="Arial" w:cs="Arial"/>
        </w:rPr>
      </w:pPr>
      <w:r w:rsidRPr="00D758EB">
        <w:rPr>
          <w:rFonts w:ascii="Arial" w:hAnsi="Arial" w:cs="Arial"/>
        </w:rPr>
        <w:t xml:space="preserve">Meneer van Dijk heeft nu wel dorst, maar heeft verder geen klachten. </w:t>
      </w:r>
    </w:p>
    <w:p w:rsidR="00D758EB" w:rsidRDefault="00D758EB" w:rsidP="00D758EB">
      <w:pPr>
        <w:pStyle w:val="Lijstalinea"/>
        <w:rPr>
          <w:rFonts w:ascii="Arial" w:hAnsi="Arial" w:cs="Arial"/>
        </w:rPr>
      </w:pPr>
    </w:p>
    <w:p w:rsidR="00D758EB" w:rsidRDefault="00D758EB" w:rsidP="00D758EB">
      <w:pPr>
        <w:pStyle w:val="Lijstalinea"/>
        <w:numPr>
          <w:ilvl w:val="0"/>
          <w:numId w:val="4"/>
        </w:numPr>
        <w:rPr>
          <w:rFonts w:ascii="Arial" w:hAnsi="Arial" w:cs="Arial"/>
        </w:rPr>
      </w:pPr>
      <w:r>
        <w:rPr>
          <w:rFonts w:ascii="Arial" w:hAnsi="Arial" w:cs="Arial"/>
        </w:rPr>
        <w:t>Wat kan je zeggen over de betrouwbaarheid van de waarde van de glucosemeting?</w:t>
      </w:r>
    </w:p>
    <w:p w:rsidR="00D758EB" w:rsidRDefault="00D758EB" w:rsidP="00D758EB">
      <w:pPr>
        <w:pStyle w:val="Lijstalinea"/>
        <w:numPr>
          <w:ilvl w:val="0"/>
          <w:numId w:val="4"/>
        </w:numPr>
        <w:rPr>
          <w:rFonts w:ascii="Arial" w:hAnsi="Arial" w:cs="Arial"/>
        </w:rPr>
      </w:pPr>
      <w:r>
        <w:rPr>
          <w:rFonts w:ascii="Arial" w:hAnsi="Arial" w:cs="Arial"/>
        </w:rPr>
        <w:t>Wat zou er fout gegaan kunnen zijn bij deze meting?</w:t>
      </w:r>
    </w:p>
    <w:p w:rsidR="00D758EB" w:rsidRPr="00D758EB" w:rsidRDefault="00D758EB" w:rsidP="00D758EB">
      <w:pPr>
        <w:pStyle w:val="Lijstalinea"/>
        <w:numPr>
          <w:ilvl w:val="0"/>
          <w:numId w:val="4"/>
        </w:numPr>
        <w:rPr>
          <w:rFonts w:ascii="Arial" w:hAnsi="Arial" w:cs="Arial"/>
        </w:rPr>
      </w:pPr>
      <w:r>
        <w:rPr>
          <w:rFonts w:ascii="Arial" w:hAnsi="Arial" w:cs="Arial"/>
        </w:rPr>
        <w:t>Hoe moet je in dit geval handelen?</w:t>
      </w:r>
    </w:p>
    <w:sectPr w:rsidR="00D758EB" w:rsidRPr="00D75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96107"/>
    <w:multiLevelType w:val="hybridMultilevel"/>
    <w:tmpl w:val="44445B7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3E5573B5"/>
    <w:multiLevelType w:val="hybridMultilevel"/>
    <w:tmpl w:val="818EB918"/>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3F2D74C5"/>
    <w:multiLevelType w:val="hybridMultilevel"/>
    <w:tmpl w:val="F02084F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71936971"/>
    <w:multiLevelType w:val="hybridMultilevel"/>
    <w:tmpl w:val="67B632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9C"/>
    <w:rsid w:val="004A4E9B"/>
    <w:rsid w:val="005F63BC"/>
    <w:rsid w:val="00937B9C"/>
    <w:rsid w:val="00AE7B18"/>
    <w:rsid w:val="00D75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02B3F-370D-4DA7-9C93-67A4DD90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7B9C"/>
    <w:pPr>
      <w:ind w:left="720"/>
      <w:contextualSpacing/>
    </w:pPr>
  </w:style>
  <w:style w:type="character" w:styleId="Hyperlink">
    <w:name w:val="Hyperlink"/>
    <w:basedOn w:val="Standaardalinea-lettertype"/>
    <w:uiPriority w:val="99"/>
    <w:unhideWhenUsed/>
    <w:rsid w:val="004A4E9B"/>
    <w:rPr>
      <w:color w:val="0563C1" w:themeColor="hyperlink"/>
      <w:u w:val="single"/>
    </w:rPr>
  </w:style>
  <w:style w:type="character" w:customStyle="1" w:styleId="UnresolvedMention">
    <w:name w:val="Unresolved Mention"/>
    <w:basedOn w:val="Standaardalinea-lettertype"/>
    <w:uiPriority w:val="99"/>
    <w:semiHidden/>
    <w:unhideWhenUsed/>
    <w:rsid w:val="004A4E9B"/>
    <w:rPr>
      <w:color w:val="808080"/>
      <w:shd w:val="clear" w:color="auto" w:fill="E6E6E6"/>
    </w:rPr>
  </w:style>
  <w:style w:type="table" w:styleId="Tabelraster">
    <w:name w:val="Table Grid"/>
    <w:basedOn w:val="Standaardtabel"/>
    <w:uiPriority w:val="39"/>
    <w:rsid w:val="004A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ologiepagina.nl/Oefeningen/Insuline/glucoseregeling.ht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349</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 de Jonge</dc:creator>
  <cp:keywords/>
  <dc:description/>
  <cp:lastModifiedBy>Jolanda de Jonge</cp:lastModifiedBy>
  <cp:revision>2</cp:revision>
  <dcterms:created xsi:type="dcterms:W3CDTF">2018-02-11T22:13:00Z</dcterms:created>
  <dcterms:modified xsi:type="dcterms:W3CDTF">2018-05-23T07:05:00Z</dcterms:modified>
</cp:coreProperties>
</file>